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0E99" w:rsidRDefault="003D7E3E">
      <w:pPr>
        <w:rPr>
          <w:b/>
          <w:bCs/>
          <w:sz w:val="32"/>
          <w:szCs w:val="32"/>
        </w:rPr>
      </w:pPr>
      <w:bookmarkStart w:id="0" w:name="_Hlk129457398"/>
      <w:bookmarkStart w:id="1" w:name="_Hlk132442856"/>
      <w:bookmarkEnd w:id="0"/>
      <w:r>
        <w:rPr>
          <w:b/>
          <w:bCs/>
          <w:sz w:val="32"/>
          <w:szCs w:val="32"/>
        </w:rPr>
        <w:t>EVIDENCIAS FOTOGRAFICAS DE LAS OBLIGACIONES DEL CONTRATO DE PRESTACION DE SERVICIOS - DICIEMBRE</w:t>
      </w:r>
    </w:p>
    <w:p w:rsidR="00E70E99" w:rsidRDefault="003D7E3E">
      <w:r>
        <w:rPr>
          <w:rFonts w:ascii="Arial" w:hAnsi="Arial" w:cs="Arial"/>
        </w:rPr>
        <w:t>Responsabilidad:</w:t>
      </w:r>
      <w:r>
        <w:rPr>
          <w:rFonts w:ascii="Arial" w:hAnsi="Arial" w:cs="Arial"/>
          <w:b/>
          <w:bCs/>
          <w:sz w:val="28"/>
          <w:szCs w:val="28"/>
        </w:rPr>
        <w:t xml:space="preserve">4 </w:t>
      </w:r>
      <w:r>
        <w:rPr>
          <w:rFonts w:ascii="Arial" w:hAnsi="Arial" w:cs="Arial"/>
          <w:sz w:val="21"/>
          <w:szCs w:val="21"/>
        </w:rPr>
        <w:t xml:space="preserve">Apoyar e impulsar, la selección de estrategias de enseñanza – aprendizaje – evaluación según el programa de Formación Profesional y el </w:t>
      </w:r>
      <w:r>
        <w:rPr>
          <w:rFonts w:ascii="Arial" w:hAnsi="Arial" w:cs="Arial"/>
          <w:sz w:val="21"/>
          <w:szCs w:val="21"/>
        </w:rPr>
        <w:t>enfoque metodológico adoptado</w:t>
      </w:r>
      <w:r>
        <w:rPr>
          <w:rFonts w:ascii="Arial" w:hAnsi="Arial" w:cs="Arial"/>
          <w:b/>
          <w:bCs/>
          <w:sz w:val="24"/>
          <w:szCs w:val="24"/>
        </w:rPr>
        <w:t>.</w:t>
      </w:r>
      <w:r>
        <w:rPr>
          <w:rFonts w:ascii="Arial" w:hAnsi="Arial" w:cs="Arial"/>
          <w:b/>
          <w:bCs/>
          <w:sz w:val="32"/>
          <w:szCs w:val="32"/>
        </w:rPr>
        <w:t>5</w:t>
      </w:r>
      <w:r>
        <w:rPr>
          <w:rFonts w:ascii="Arial" w:hAnsi="Arial" w:cs="Arial"/>
          <w:sz w:val="32"/>
          <w:szCs w:val="32"/>
        </w:rPr>
        <w:t>,</w:t>
      </w:r>
      <w:r>
        <w:rPr>
          <w:rFonts w:ascii="Arial" w:hAnsi="Arial" w:cs="Arial"/>
        </w:rPr>
        <w:t>Apoyar la selección de ambientes de aprendizaje con base en los resultados</w:t>
      </w:r>
    </w:p>
    <w:p w:rsidR="00E70E99" w:rsidRDefault="003D7E3E">
      <w:pPr>
        <w:pStyle w:val="TableParagraph"/>
        <w:spacing w:before="1"/>
        <w:ind w:left="0"/>
        <w:rPr>
          <w:rFonts w:ascii="Arial"/>
          <w:b/>
          <w:sz w:val="20"/>
        </w:rPr>
      </w:pPr>
      <w:r>
        <w:rPr>
          <w:rFonts w:ascii="Arial"/>
          <w:b/>
          <w:sz w:val="20"/>
        </w:rPr>
        <w:t>FORMACION</w:t>
      </w:r>
      <w:bookmarkEnd w:id="1"/>
      <w:r>
        <w:rPr>
          <w:rFonts w:ascii="Arial"/>
          <w:b/>
          <w:sz w:val="20"/>
        </w:rPr>
        <w:t>TITULADA</w:t>
      </w:r>
    </w:p>
    <w:p w:rsidR="00E70E99" w:rsidRDefault="00E70E99">
      <w:pPr>
        <w:pStyle w:val="TableParagraph"/>
        <w:spacing w:before="1"/>
        <w:ind w:left="0"/>
        <w:rPr>
          <w:rFonts w:ascii="Arial"/>
          <w:b/>
          <w:sz w:val="20"/>
        </w:rPr>
      </w:pPr>
    </w:p>
    <w:p w:rsidR="00E70E99" w:rsidRDefault="003D7E3E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EVIDENCIAN LAS   ESTRATEGIAS UTILIZADAS ENLAS DIFERENTES  ACCIONES PARA EVALUAR  LAS EVIDENCIAS  DE DESEMPEÑO Y PRODUCTO </w:t>
      </w:r>
    </w:p>
    <w:p w:rsidR="00E70E99" w:rsidRDefault="00E70E99">
      <w:pPr>
        <w:rPr>
          <w:rFonts w:ascii="Arial" w:hAnsi="Arial" w:cs="Arial"/>
          <w:b/>
          <w:bCs/>
        </w:rPr>
      </w:pPr>
    </w:p>
    <w:p w:rsidR="00E70E99" w:rsidRDefault="003D7E3E">
      <w:r>
        <w:rPr>
          <w:noProof/>
          <w:lang w:val="es-ES" w:eastAsia="es-ES"/>
        </w:rPr>
        <w:drawing>
          <wp:inline distT="0" distB="0" distL="114300" distR="114300">
            <wp:extent cx="2162175" cy="1806575"/>
            <wp:effectExtent l="19050" t="19050" r="28575" b="22225"/>
            <wp:docPr id="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2"/>
                    <pic:cNvPicPr>
                      <a:picLocks noChangeAspect="1"/>
                    </pic:cNvPicPr>
                  </pic:nvPicPr>
                  <pic:blipFill>
                    <a:blip r:embed="rId6"/>
                    <a:srcRect l="31379" t="23709" r="30752" b="27122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80657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 w:eastAsia="es-ES"/>
        </w:rPr>
        <w:drawing>
          <wp:inline distT="0" distB="0" distL="114300" distR="114300">
            <wp:extent cx="2266950" cy="1788160"/>
            <wp:effectExtent l="19050" t="19050" r="19050" b="21590"/>
            <wp:docPr id="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2"/>
                    <pic:cNvPicPr>
                      <a:picLocks noChangeAspect="1"/>
                    </pic:cNvPicPr>
                  </pic:nvPicPr>
                  <pic:blipFill>
                    <a:blip r:embed="rId7"/>
                    <a:srcRect l="40026" t="24593" r="39101" b="25619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78816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 w:rsidR="00E56BB3" w:rsidRPr="00E56BB3">
        <w:drawing>
          <wp:inline distT="0" distB="0" distL="0" distR="0">
            <wp:extent cx="1476375" cy="1762125"/>
            <wp:effectExtent l="0" t="0" r="9525" b="9525"/>
            <wp:docPr id="5" name="Imagen 3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Una captura de pantalla de una computadora&#10;&#10;Descripción generada automáticamente"/>
                    <pic:cNvPicPr/>
                  </pic:nvPicPr>
                  <pic:blipFill rotWithShape="1">
                    <a:blip r:embed="rId8"/>
                    <a:srcRect l="38156" t="18293" r="38742" b="11188"/>
                    <a:stretch/>
                  </pic:blipFill>
                  <pic:spPr bwMode="auto">
                    <a:xfrm>
                      <a:off x="0" y="0"/>
                      <a:ext cx="1476375" cy="1762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70E99" w:rsidRDefault="00E70E99"/>
    <w:p w:rsidR="00E70E99" w:rsidRDefault="003D7E3E">
      <w:pPr>
        <w:rPr>
          <w:rFonts w:ascii="Arial" w:hAnsi="Arial" w:cs="Arial"/>
        </w:rPr>
      </w:pPr>
      <w:r>
        <w:t>Re</w:t>
      </w:r>
      <w:r>
        <w:t xml:space="preserve">sponsabilidad 7    </w:t>
      </w:r>
      <w:r>
        <w:rPr>
          <w:rFonts w:ascii="Arial" w:hAnsi="Arial" w:cs="Arial"/>
        </w:rPr>
        <w:t>Programar las actividades de enseñanza – aprendizaje – evaluación de conformidad con los módulos de formación.</w:t>
      </w:r>
    </w:p>
    <w:p w:rsidR="00E70E99" w:rsidRDefault="00E70E99">
      <w:pPr>
        <w:rPr>
          <w:rFonts w:ascii="Arial" w:hAnsi="Arial" w:cs="Arial"/>
          <w:lang w:val="es-ES" w:eastAsia="es-ES"/>
        </w:rPr>
      </w:pPr>
    </w:p>
    <w:p w:rsidR="00E70E99" w:rsidRDefault="003D7E3E">
      <w:pPr>
        <w:rPr>
          <w:rFonts w:ascii="Arial" w:hAnsi="Arial" w:cs="Arial"/>
          <w:lang w:val="es-ES" w:eastAsia="es-ES"/>
        </w:rPr>
      </w:pPr>
      <w:r>
        <w:rPr>
          <w:noProof/>
          <w:lang w:val="es-ES" w:eastAsia="es-ES"/>
        </w:rPr>
        <w:drawing>
          <wp:inline distT="0" distB="0" distL="114300" distR="114300">
            <wp:extent cx="2552700" cy="1711325"/>
            <wp:effectExtent l="19050" t="19050" r="19050" b="22225"/>
            <wp:docPr id="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4"/>
                    <pic:cNvPicPr>
                      <a:picLocks noChangeAspect="1"/>
                    </pic:cNvPicPr>
                  </pic:nvPicPr>
                  <pic:blipFill>
                    <a:blip r:embed="rId9"/>
                    <a:srcRect l="39579" t="25106" r="39400" b="27245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7113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bookmarkStart w:id="2" w:name="_GoBack"/>
      <w:bookmarkEnd w:id="2"/>
      <w:r w:rsidR="00E56BB3">
        <w:rPr>
          <w:noProof/>
          <w:lang w:val="es-ES" w:eastAsia="es-ES"/>
        </w:rPr>
        <w:drawing>
          <wp:inline distT="0" distB="0" distL="114300" distR="114300">
            <wp:extent cx="2838450" cy="1706245"/>
            <wp:effectExtent l="19050" t="19050" r="19050" b="27305"/>
            <wp:docPr id="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3"/>
                    <pic:cNvPicPr>
                      <a:picLocks noChangeAspect="1"/>
                    </pic:cNvPicPr>
                  </pic:nvPicPr>
                  <pic:blipFill>
                    <a:blip r:embed="rId10"/>
                    <a:srcRect l="40473" t="26980" r="39847" b="26414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70624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 w:rsidR="00E70E99" w:rsidRDefault="00E70E99">
      <w:pPr>
        <w:rPr>
          <w:rFonts w:ascii="Arial" w:hAnsi="Arial" w:cs="Arial"/>
          <w:lang w:val="es-ES" w:eastAsia="es-ES"/>
        </w:rPr>
      </w:pPr>
    </w:p>
    <w:p w:rsidR="00E70E99" w:rsidRDefault="003D7E3E">
      <w:pPr>
        <w:rPr>
          <w:rFonts w:eastAsiaTheme="minorEastAsia" w:cs="Calibri"/>
          <w:b/>
          <w:lang w:eastAsia="es-CO"/>
        </w:rPr>
      </w:pPr>
      <w:r>
        <w:rPr>
          <w:rFonts w:ascii="Arial" w:hAnsi="Arial" w:cs="Arial"/>
          <w:b/>
          <w:bCs/>
        </w:rPr>
        <w:t>Responsabilidad 9 :</w:t>
      </w:r>
      <w:r>
        <w:rPr>
          <w:rFonts w:eastAsiaTheme="minorEastAsia" w:cs="Calibri"/>
          <w:lang w:eastAsia="es-CO"/>
        </w:rPr>
        <w:t xml:space="preserve">Evaluar la formación de los aprendices durante el proceso educativo de acuerdo con el Manual de </w:t>
      </w:r>
      <w:r>
        <w:rPr>
          <w:rFonts w:eastAsiaTheme="minorEastAsia" w:cs="Calibri"/>
          <w:lang w:eastAsia="es-CO"/>
        </w:rPr>
        <w:t>Evaluación vigente</w:t>
      </w:r>
      <w:r>
        <w:rPr>
          <w:rFonts w:eastAsiaTheme="minorEastAsia" w:cs="Calibri"/>
          <w:b/>
          <w:lang w:eastAsia="es-CO"/>
        </w:rPr>
        <w:t xml:space="preserve">, </w:t>
      </w:r>
    </w:p>
    <w:p w:rsidR="00E70E99" w:rsidRDefault="00E70E99">
      <w:pPr>
        <w:rPr>
          <w:rFonts w:eastAsiaTheme="minorEastAsia" w:cs="Calibri"/>
          <w:b/>
          <w:lang w:eastAsia="es-CO"/>
        </w:rPr>
      </w:pPr>
    </w:p>
    <w:p w:rsidR="00E70E99" w:rsidRDefault="00E70E99">
      <w:pPr>
        <w:rPr>
          <w:rFonts w:eastAsiaTheme="minorEastAsia" w:cs="Calibri"/>
          <w:b/>
          <w:lang w:eastAsia="es-CO"/>
        </w:rPr>
      </w:pPr>
    </w:p>
    <w:p w:rsidR="00E70E99" w:rsidRDefault="00E56BB3">
      <w:pPr>
        <w:rPr>
          <w:rFonts w:eastAsiaTheme="minorEastAsia" w:cs="Calibri"/>
          <w:b/>
          <w:lang w:eastAsia="es-CO"/>
        </w:rPr>
      </w:pPr>
      <w:r w:rsidRPr="00E56BB3">
        <w:rPr>
          <w:rFonts w:eastAsiaTheme="minorEastAsia" w:cs="Calibri"/>
          <w:b/>
          <w:lang w:eastAsia="es-CO"/>
        </w:rPr>
        <w:lastRenderedPageBreak/>
        <w:drawing>
          <wp:inline distT="0" distB="0" distL="0" distR="0">
            <wp:extent cx="2438400" cy="1819275"/>
            <wp:effectExtent l="19050" t="0" r="0" b="0"/>
            <wp:docPr id="30" name="Imagen 30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n 30" descr="Interfaz de usuario gráfica, Aplicación&#10;&#10;Descripción generada automáticamente"/>
                    <pic:cNvPicPr/>
                  </pic:nvPicPr>
                  <pic:blipFill rotWithShape="1">
                    <a:blip r:embed="rId11"/>
                    <a:srcRect l="42180" t="31813" r="42170" b="28685"/>
                    <a:stretch/>
                  </pic:blipFill>
                  <pic:spPr bwMode="auto">
                    <a:xfrm>
                      <a:off x="0" y="0"/>
                      <a:ext cx="2438400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E56BB3">
        <w:rPr>
          <w:rFonts w:eastAsiaTheme="minorEastAsia" w:cs="Calibri"/>
          <w:b/>
          <w:lang w:eastAsia="es-CO"/>
        </w:rPr>
        <w:drawing>
          <wp:inline distT="0" distB="0" distL="0" distR="0">
            <wp:extent cx="2419350" cy="1819275"/>
            <wp:effectExtent l="19050" t="0" r="0" b="0"/>
            <wp:docPr id="16" name="Imagen 16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 descr="Una captura de pantalla de una computadora&#10;&#10;Descripción generada automáticamente"/>
                    <pic:cNvPicPr/>
                  </pic:nvPicPr>
                  <pic:blipFill rotWithShape="1">
                    <a:blip r:embed="rId12"/>
                    <a:srcRect l="39646" t="17497" r="38295" b="12514"/>
                    <a:stretch/>
                  </pic:blipFill>
                  <pic:spPr bwMode="auto">
                    <a:xfrm>
                      <a:off x="0" y="0"/>
                      <a:ext cx="2419350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70E99" w:rsidRDefault="00E70E99">
      <w:pPr>
        <w:rPr>
          <w:rFonts w:eastAsiaTheme="minorEastAsia" w:cs="Calibri"/>
          <w:b/>
          <w:lang w:eastAsia="es-CO"/>
        </w:rPr>
      </w:pPr>
    </w:p>
    <w:p w:rsidR="00E70E99" w:rsidRDefault="00E70E99">
      <w:pPr>
        <w:rPr>
          <w:rFonts w:eastAsiaTheme="minorEastAsia" w:cs="Calibri"/>
          <w:b/>
          <w:lang w:eastAsia="es-CO"/>
        </w:rPr>
      </w:pPr>
    </w:p>
    <w:p w:rsidR="00E70E99" w:rsidRDefault="00E70E99">
      <w:pPr>
        <w:rPr>
          <w:rFonts w:eastAsiaTheme="minorEastAsia" w:cs="Calibri"/>
          <w:b/>
          <w:lang w:eastAsia="es-CO"/>
        </w:rPr>
      </w:pPr>
    </w:p>
    <w:p w:rsidR="00E70E99" w:rsidRDefault="00E70E99">
      <w:pPr>
        <w:rPr>
          <w:rFonts w:eastAsiaTheme="minorEastAsia" w:cs="Calibri"/>
          <w:b/>
          <w:lang w:eastAsia="es-CO"/>
        </w:rPr>
      </w:pPr>
    </w:p>
    <w:p w:rsidR="00E70E99" w:rsidRDefault="00E70E99">
      <w:pPr>
        <w:rPr>
          <w:rFonts w:eastAsiaTheme="minorEastAsia" w:cs="Calibri"/>
          <w:b/>
          <w:lang w:eastAsia="es-CO"/>
        </w:rPr>
      </w:pPr>
    </w:p>
    <w:p w:rsidR="00E70E99" w:rsidRDefault="00E70E99">
      <w:pPr>
        <w:rPr>
          <w:rFonts w:eastAsiaTheme="minorEastAsia" w:cs="Calibri"/>
          <w:b/>
          <w:lang w:eastAsia="es-CO"/>
        </w:rPr>
      </w:pPr>
    </w:p>
    <w:p w:rsidR="00E70E99" w:rsidRDefault="00E70E99">
      <w:pPr>
        <w:rPr>
          <w:rFonts w:ascii="Arial" w:eastAsiaTheme="minorEastAsia" w:hAnsi="Arial" w:cs="Arial"/>
          <w:b/>
          <w:lang w:eastAsia="es-CO"/>
        </w:rPr>
      </w:pPr>
    </w:p>
    <w:p w:rsidR="00E70E99" w:rsidRDefault="00E70E99">
      <w:pPr>
        <w:rPr>
          <w:rFonts w:ascii="Arial" w:eastAsiaTheme="minorEastAsia" w:hAnsi="Arial" w:cs="Arial"/>
          <w:b/>
          <w:lang w:eastAsia="es-CO"/>
        </w:rPr>
      </w:pPr>
    </w:p>
    <w:p w:rsidR="00E70E99" w:rsidRDefault="00E70E99">
      <w:pPr>
        <w:rPr>
          <w:rFonts w:ascii="Arial" w:eastAsiaTheme="minorEastAsia" w:hAnsi="Arial" w:cs="Arial"/>
          <w:b/>
          <w:lang w:eastAsia="es-CO"/>
        </w:rPr>
      </w:pPr>
    </w:p>
    <w:p w:rsidR="00E70E99" w:rsidRDefault="00E70E99">
      <w:pPr>
        <w:rPr>
          <w:rFonts w:ascii="Arial" w:eastAsiaTheme="minorEastAsia" w:hAnsi="Arial" w:cs="Arial"/>
          <w:b/>
          <w:lang w:eastAsia="es-CO"/>
        </w:rPr>
      </w:pPr>
    </w:p>
    <w:p w:rsidR="00E70E99" w:rsidRDefault="00E70E99">
      <w:pPr>
        <w:rPr>
          <w:rFonts w:ascii="Arial" w:eastAsiaTheme="minorEastAsia" w:hAnsi="Arial" w:cs="Arial"/>
          <w:b/>
          <w:lang w:eastAsia="es-CO"/>
        </w:rPr>
      </w:pPr>
    </w:p>
    <w:p w:rsidR="00E70E99" w:rsidRDefault="00E70E99">
      <w:pPr>
        <w:spacing w:after="0" w:line="240" w:lineRule="auto"/>
        <w:jc w:val="both"/>
      </w:pPr>
    </w:p>
    <w:p w:rsidR="00E70E99" w:rsidRDefault="00E70E99">
      <w:pPr>
        <w:spacing w:after="0" w:line="240" w:lineRule="auto"/>
        <w:jc w:val="both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pt;height:24pt"/>
        </w:pict>
      </w:r>
    </w:p>
    <w:p w:rsidR="00E70E99" w:rsidRDefault="00E70E99">
      <w:pPr>
        <w:spacing w:after="0" w:line="240" w:lineRule="auto"/>
        <w:jc w:val="both"/>
      </w:pPr>
    </w:p>
    <w:p w:rsidR="00E70E99" w:rsidRDefault="003D7E3E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</w:rPr>
        <w:t>.</w:t>
      </w:r>
    </w:p>
    <w:p w:rsidR="00E70E99" w:rsidRDefault="00E70E99">
      <w:pPr>
        <w:spacing w:after="0" w:line="240" w:lineRule="auto"/>
        <w:jc w:val="both"/>
      </w:pPr>
    </w:p>
    <w:p w:rsidR="00E70E99" w:rsidRDefault="00E70E99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</w:p>
    <w:p w:rsidR="00E70E99" w:rsidRDefault="00E70E99">
      <w:pPr>
        <w:spacing w:after="0" w:line="240" w:lineRule="auto"/>
        <w:jc w:val="both"/>
        <w:rPr>
          <w:rFonts w:ascii="Arial" w:hAnsi="Arial" w:cs="Arial"/>
          <w:b/>
          <w:bCs/>
          <w:sz w:val="24"/>
          <w:szCs w:val="24"/>
          <w:lang w:val="es-CR"/>
        </w:rPr>
      </w:pPr>
    </w:p>
    <w:sectPr w:rsidR="00E70E99" w:rsidSect="00E70E99">
      <w:pgSz w:w="12240" w:h="15840"/>
      <w:pgMar w:top="851" w:right="758" w:bottom="851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D7E3E" w:rsidRDefault="003D7E3E">
      <w:pPr>
        <w:spacing w:line="240" w:lineRule="auto"/>
      </w:pPr>
      <w:r>
        <w:separator/>
      </w:r>
    </w:p>
  </w:endnote>
  <w:endnote w:type="continuationSeparator" w:id="1">
    <w:p w:rsidR="003D7E3E" w:rsidRDefault="003D7E3E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MT">
    <w:altName w:val="Arial"/>
    <w:charset w:val="01"/>
    <w:family w:val="swiss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Arial Unicode MS"/>
    <w:charset w:val="00"/>
    <w:family w:val="auto"/>
    <w:pitch w:val="default"/>
    <w:sig w:usb0="00000000" w:usb1="00000000" w:usb2="00000000" w:usb3="00000000" w:csb0="00000000" w:csb1="00000000"/>
  </w:font>
  <w:font w:name="等线 Light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D7E3E" w:rsidRDefault="003D7E3E">
      <w:pPr>
        <w:spacing w:after="0"/>
      </w:pPr>
      <w:r>
        <w:separator/>
      </w:r>
    </w:p>
  </w:footnote>
  <w:footnote w:type="continuationSeparator" w:id="1">
    <w:p w:rsidR="003D7E3E" w:rsidRDefault="003D7E3E">
      <w:pPr>
        <w:spacing w:after="0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C0282"/>
    <w:rsid w:val="000011D8"/>
    <w:rsid w:val="00013B59"/>
    <w:rsid w:val="00014053"/>
    <w:rsid w:val="00014571"/>
    <w:rsid w:val="00022343"/>
    <w:rsid w:val="00045664"/>
    <w:rsid w:val="00065FE5"/>
    <w:rsid w:val="000711DF"/>
    <w:rsid w:val="000715A8"/>
    <w:rsid w:val="00086F2D"/>
    <w:rsid w:val="000C4F15"/>
    <w:rsid w:val="000D5E07"/>
    <w:rsid w:val="00107932"/>
    <w:rsid w:val="00113AB5"/>
    <w:rsid w:val="001435E9"/>
    <w:rsid w:val="00167D3F"/>
    <w:rsid w:val="0018069C"/>
    <w:rsid w:val="001909E3"/>
    <w:rsid w:val="0019674B"/>
    <w:rsid w:val="001A75C9"/>
    <w:rsid w:val="001B01A2"/>
    <w:rsid w:val="001D21CE"/>
    <w:rsid w:val="001E092D"/>
    <w:rsid w:val="001E2F6C"/>
    <w:rsid w:val="001F6103"/>
    <w:rsid w:val="00221FA1"/>
    <w:rsid w:val="00236544"/>
    <w:rsid w:val="0025146A"/>
    <w:rsid w:val="00272FBF"/>
    <w:rsid w:val="00276EBE"/>
    <w:rsid w:val="002A0FC1"/>
    <w:rsid w:val="002E1CA2"/>
    <w:rsid w:val="00304F90"/>
    <w:rsid w:val="003208A2"/>
    <w:rsid w:val="00337A63"/>
    <w:rsid w:val="00363E26"/>
    <w:rsid w:val="0037330D"/>
    <w:rsid w:val="003D7584"/>
    <w:rsid w:val="003D7E3E"/>
    <w:rsid w:val="003F025B"/>
    <w:rsid w:val="00400AF3"/>
    <w:rsid w:val="00453C6F"/>
    <w:rsid w:val="00461A20"/>
    <w:rsid w:val="0046215F"/>
    <w:rsid w:val="00477D9C"/>
    <w:rsid w:val="00481D4C"/>
    <w:rsid w:val="0049091D"/>
    <w:rsid w:val="004A643D"/>
    <w:rsid w:val="004C1A22"/>
    <w:rsid w:val="004C39C2"/>
    <w:rsid w:val="004D3C66"/>
    <w:rsid w:val="004E1BD0"/>
    <w:rsid w:val="004E4A8E"/>
    <w:rsid w:val="004E595A"/>
    <w:rsid w:val="004F3C3A"/>
    <w:rsid w:val="0050055C"/>
    <w:rsid w:val="00514E55"/>
    <w:rsid w:val="00537B3F"/>
    <w:rsid w:val="00563BE1"/>
    <w:rsid w:val="0056535B"/>
    <w:rsid w:val="00573BA5"/>
    <w:rsid w:val="005866A8"/>
    <w:rsid w:val="00586844"/>
    <w:rsid w:val="0059291A"/>
    <w:rsid w:val="00596B5B"/>
    <w:rsid w:val="005A49F7"/>
    <w:rsid w:val="005B4732"/>
    <w:rsid w:val="005D1B54"/>
    <w:rsid w:val="005D610C"/>
    <w:rsid w:val="005E344E"/>
    <w:rsid w:val="005F39FF"/>
    <w:rsid w:val="00611766"/>
    <w:rsid w:val="00620E8C"/>
    <w:rsid w:val="00625A70"/>
    <w:rsid w:val="006325F9"/>
    <w:rsid w:val="0065132E"/>
    <w:rsid w:val="006565C5"/>
    <w:rsid w:val="00680F72"/>
    <w:rsid w:val="006979CE"/>
    <w:rsid w:val="006A6376"/>
    <w:rsid w:val="006C0282"/>
    <w:rsid w:val="006F448F"/>
    <w:rsid w:val="006F56FD"/>
    <w:rsid w:val="00701AAE"/>
    <w:rsid w:val="00707694"/>
    <w:rsid w:val="0072020A"/>
    <w:rsid w:val="00720F2D"/>
    <w:rsid w:val="007500A4"/>
    <w:rsid w:val="00761B38"/>
    <w:rsid w:val="007A4033"/>
    <w:rsid w:val="007B1A82"/>
    <w:rsid w:val="007B3010"/>
    <w:rsid w:val="007E110B"/>
    <w:rsid w:val="007F056B"/>
    <w:rsid w:val="008173D4"/>
    <w:rsid w:val="00836EB7"/>
    <w:rsid w:val="00850FDB"/>
    <w:rsid w:val="00853234"/>
    <w:rsid w:val="00855755"/>
    <w:rsid w:val="008601EF"/>
    <w:rsid w:val="008618C6"/>
    <w:rsid w:val="008652E9"/>
    <w:rsid w:val="0087195A"/>
    <w:rsid w:val="008832F4"/>
    <w:rsid w:val="00886949"/>
    <w:rsid w:val="00897F46"/>
    <w:rsid w:val="008A0FE0"/>
    <w:rsid w:val="008A100F"/>
    <w:rsid w:val="008C006E"/>
    <w:rsid w:val="008C2CC9"/>
    <w:rsid w:val="008E6CCF"/>
    <w:rsid w:val="008F577D"/>
    <w:rsid w:val="0090472A"/>
    <w:rsid w:val="009079FC"/>
    <w:rsid w:val="00907BF8"/>
    <w:rsid w:val="009335CD"/>
    <w:rsid w:val="00933C8C"/>
    <w:rsid w:val="00957AFD"/>
    <w:rsid w:val="009861C9"/>
    <w:rsid w:val="00991A4B"/>
    <w:rsid w:val="009C76EA"/>
    <w:rsid w:val="009D5A48"/>
    <w:rsid w:val="009E1E12"/>
    <w:rsid w:val="00A1133C"/>
    <w:rsid w:val="00A1408B"/>
    <w:rsid w:val="00A36199"/>
    <w:rsid w:val="00A634F4"/>
    <w:rsid w:val="00A719A5"/>
    <w:rsid w:val="00A7775F"/>
    <w:rsid w:val="00A77C6D"/>
    <w:rsid w:val="00A951F5"/>
    <w:rsid w:val="00AA10D6"/>
    <w:rsid w:val="00AA4EE3"/>
    <w:rsid w:val="00AB37CF"/>
    <w:rsid w:val="00AE15CF"/>
    <w:rsid w:val="00AF2879"/>
    <w:rsid w:val="00B10BFD"/>
    <w:rsid w:val="00B133AB"/>
    <w:rsid w:val="00B2641B"/>
    <w:rsid w:val="00B314F6"/>
    <w:rsid w:val="00B3166D"/>
    <w:rsid w:val="00B321CC"/>
    <w:rsid w:val="00B360A0"/>
    <w:rsid w:val="00B4196A"/>
    <w:rsid w:val="00B503FC"/>
    <w:rsid w:val="00B53077"/>
    <w:rsid w:val="00B60DBD"/>
    <w:rsid w:val="00B75616"/>
    <w:rsid w:val="00BA1D7E"/>
    <w:rsid w:val="00BA3727"/>
    <w:rsid w:val="00BA43E6"/>
    <w:rsid w:val="00C06568"/>
    <w:rsid w:val="00C2271B"/>
    <w:rsid w:val="00C30DAD"/>
    <w:rsid w:val="00C31FDF"/>
    <w:rsid w:val="00C46495"/>
    <w:rsid w:val="00C6726C"/>
    <w:rsid w:val="00C72C8B"/>
    <w:rsid w:val="00CB7098"/>
    <w:rsid w:val="00CC0984"/>
    <w:rsid w:val="00CD6427"/>
    <w:rsid w:val="00D05518"/>
    <w:rsid w:val="00D217DF"/>
    <w:rsid w:val="00D2244D"/>
    <w:rsid w:val="00D24C16"/>
    <w:rsid w:val="00D40D94"/>
    <w:rsid w:val="00D47B3B"/>
    <w:rsid w:val="00D50761"/>
    <w:rsid w:val="00D50BC0"/>
    <w:rsid w:val="00D55A5E"/>
    <w:rsid w:val="00D6297F"/>
    <w:rsid w:val="00D705D6"/>
    <w:rsid w:val="00DA7ED2"/>
    <w:rsid w:val="00DD468C"/>
    <w:rsid w:val="00E01BEC"/>
    <w:rsid w:val="00E15CF2"/>
    <w:rsid w:val="00E16EB7"/>
    <w:rsid w:val="00E40CA0"/>
    <w:rsid w:val="00E54098"/>
    <w:rsid w:val="00E56BB3"/>
    <w:rsid w:val="00E70E99"/>
    <w:rsid w:val="00E90FF3"/>
    <w:rsid w:val="00E95D4B"/>
    <w:rsid w:val="00EB7B76"/>
    <w:rsid w:val="00EE3268"/>
    <w:rsid w:val="00EE45F9"/>
    <w:rsid w:val="00EF4CF6"/>
    <w:rsid w:val="00F145AA"/>
    <w:rsid w:val="00F36ED7"/>
    <w:rsid w:val="00F65C88"/>
    <w:rsid w:val="00F67C53"/>
    <w:rsid w:val="00F722E6"/>
    <w:rsid w:val="00F9152E"/>
    <w:rsid w:val="00FD0A8C"/>
    <w:rsid w:val="00FD3834"/>
    <w:rsid w:val="00FF2A0B"/>
    <w:rsid w:val="00FF2CE5"/>
    <w:rsid w:val="00FF55B7"/>
    <w:rsid w:val="4D8B398D"/>
    <w:rsid w:val="6518359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0E99"/>
    <w:pPr>
      <w:spacing w:after="160" w:line="259" w:lineRule="auto"/>
    </w:pPr>
    <w:rPr>
      <w:sz w:val="22"/>
      <w:szCs w:val="22"/>
      <w:lang w:val="es-MX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E70E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Normal"/>
    <w:uiPriority w:val="1"/>
    <w:qFormat/>
    <w:rsid w:val="00E70E99"/>
    <w:pPr>
      <w:widowControl w:val="0"/>
      <w:autoSpaceDE w:val="0"/>
      <w:autoSpaceDN w:val="0"/>
      <w:spacing w:after="0" w:line="240" w:lineRule="auto"/>
      <w:ind w:left="107"/>
    </w:pPr>
    <w:rPr>
      <w:rFonts w:ascii="Arial MT" w:eastAsia="Arial MT" w:hAnsi="Arial MT" w:cs="Arial MT"/>
      <w:lang w:val="es-E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qFormat/>
    <w:rsid w:val="00E70E9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123</Words>
  <Characters>678</Characters>
  <Application>Microsoft Office Word</Application>
  <DocSecurity>0</DocSecurity>
  <Lines>5</Lines>
  <Paragraphs>1</Paragraphs>
  <ScaleCrop>false</ScaleCrop>
  <Company>RevolucionUnattended</Company>
  <LinksUpToDate>false</LinksUpToDate>
  <CharactersWithSpaces>800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Martha Dennis Rojas Martínez</dc:creator>
  <cp:lastModifiedBy>CAROLINA MONTEALEGRE ROJAS</cp:lastModifiedBy>
  <cp:revision>2</cp:revision>
  <cp:lastPrinted>2023-05-25T00:54:00Z</cp:lastPrinted>
  <dcterms:created xsi:type="dcterms:W3CDTF">2024-12-02T02:34:00Z</dcterms:created>
  <dcterms:modified xsi:type="dcterms:W3CDTF">2024-12-02T02:34:00Z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2058-12.2.0.18911</vt:lpwstr>
  </property>
  <property fmtid="{D5CDD505-2E9C-101B-9397-08002B2CF9AE}" pid="3" name="ICV">
    <vt:lpwstr>510F1184A80744B698A28F76EF55840F_12</vt:lpwstr>
  </property>
</Properties>
</file>